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0F" w:rsidRDefault="000F650F" w:rsidP="00197FB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12608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HPSCANS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0F" w:rsidRDefault="000F650F" w:rsidP="00197FB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650F" w:rsidRDefault="000F650F" w:rsidP="00197FB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7FB8" w:rsidRPr="002C4ED3" w:rsidRDefault="00197FB8" w:rsidP="00197FB8">
      <w:pPr>
        <w:spacing w:after="0" w:line="264" w:lineRule="auto"/>
        <w:jc w:val="both"/>
        <w:rPr>
          <w:lang w:val="ru-RU"/>
        </w:rPr>
      </w:pPr>
      <w:r w:rsidRPr="002C4E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7FB8" w:rsidRPr="002C4ED3" w:rsidRDefault="00197FB8" w:rsidP="00197FB8">
      <w:pPr>
        <w:spacing w:after="0" w:line="264" w:lineRule="auto"/>
        <w:ind w:left="120"/>
        <w:jc w:val="both"/>
        <w:rPr>
          <w:lang w:val="ru-RU"/>
        </w:rPr>
      </w:pP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«Практической биологии»</w:t>
      </w:r>
      <w:r w:rsidRPr="002C4ED3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Программа направлена на формирование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учитываются возможности учебного предмета в реализации требований ФГОС ООО к планируемым личностным и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spellStart"/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«Практическая биология» </w:t>
      </w:r>
      <w:r w:rsidRPr="002C4ED3">
        <w:rPr>
          <w:rFonts w:ascii="Times New Roman" w:hAnsi="Times New Roman"/>
          <w:color w:val="000000"/>
          <w:sz w:val="28"/>
          <w:lang w:val="ru-RU"/>
        </w:rPr>
        <w:t>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биосоциальном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b562cd9-1b1f-4c62-99a2-3c330cdcc105"/>
      <w:r w:rsidRPr="002C4ED3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для изучения, составляет 7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</w:t>
      </w:r>
      <w:bookmarkEnd w:id="1"/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Предлагаемый в программе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197FB8" w:rsidRPr="002C4ED3" w:rsidRDefault="00197FB8" w:rsidP="00197FB8">
      <w:pPr>
        <w:rPr>
          <w:lang w:val="ru-RU"/>
        </w:rPr>
        <w:sectPr w:rsidR="00197FB8" w:rsidRPr="002C4ED3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197FB8" w:rsidRDefault="00197FB8" w:rsidP="00197F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97FB8" w:rsidRDefault="00197FB8" w:rsidP="00197FB8">
      <w:pPr>
        <w:pStyle w:val="a3"/>
        <w:numPr>
          <w:ilvl w:val="0"/>
          <w:numId w:val="6"/>
        </w:numPr>
        <w:spacing w:after="0" w:line="264" w:lineRule="auto"/>
        <w:jc w:val="both"/>
      </w:pPr>
      <w:r w:rsidRPr="00197FB8">
        <w:rPr>
          <w:rFonts w:ascii="Times New Roman" w:hAnsi="Times New Roman"/>
          <w:b/>
          <w:color w:val="000000"/>
          <w:sz w:val="28"/>
        </w:rPr>
        <w:t>КЛАСС</w:t>
      </w:r>
    </w:p>
    <w:p w:rsidR="00197FB8" w:rsidRPr="00197FB8" w:rsidRDefault="00197FB8" w:rsidP="00197FB8">
      <w:pPr>
        <w:pStyle w:val="a3"/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FB8">
        <w:rPr>
          <w:rFonts w:ascii="Times New Roman" w:hAnsi="Times New Roman"/>
          <w:b/>
          <w:color w:val="000000"/>
          <w:sz w:val="28"/>
          <w:lang w:val="ru-RU"/>
        </w:rPr>
        <w:t xml:space="preserve"> Систематические группы растений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хвойных растений в природе и жизни человека.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</w:t>
      </w:r>
      <w:proofErr w:type="gramStart"/>
      <w:r w:rsidRPr="002C4ED3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семейств класса Двудольные (Крестоцветные, или Капустные, Розоцветные, или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Розовые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, Мотыльковые, или Бобовые, Паслёновые, Сложноцветные, или </w:t>
      </w:r>
      <w:r w:rsidRPr="002C4ED3">
        <w:rPr>
          <w:rFonts w:ascii="Times New Roman" w:hAnsi="Times New Roman"/>
          <w:color w:val="000000"/>
          <w:sz w:val="28"/>
          <w:lang w:val="ru-RU"/>
        </w:rPr>
        <w:lastRenderedPageBreak/>
        <w:t>Астровые) и класса Однодольные (Лилейные, Злаки, или Мятликовые).</w:t>
      </w:r>
      <w:proofErr w:type="gram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197FB8" w:rsidRPr="00197FB8" w:rsidRDefault="00197FB8" w:rsidP="00197F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FB8">
        <w:rPr>
          <w:rFonts w:ascii="Times New Roman" w:hAnsi="Times New Roman"/>
          <w:b/>
          <w:color w:val="000000"/>
          <w:sz w:val="28"/>
          <w:lang w:val="ru-RU"/>
        </w:rPr>
        <w:t>Развитие растительного мира на Земле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197FB8" w:rsidRDefault="00197FB8" w:rsidP="00197FB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сообществах</w:t>
      </w:r>
      <w:proofErr w:type="spellEnd"/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197FB8" w:rsidRDefault="00197FB8" w:rsidP="00197FB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Растения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197FB8" w:rsidRDefault="00197FB8" w:rsidP="00197FB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Грибы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Лишайники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Бактерии</w:t>
      </w:r>
      <w:proofErr w:type="spellEnd"/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lastRenderedPageBreak/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197FB8" w:rsidRPr="002C4ED3" w:rsidRDefault="00197FB8" w:rsidP="00197FB8">
      <w:pPr>
        <w:spacing w:after="0" w:line="264" w:lineRule="auto"/>
        <w:ind w:firstLine="600"/>
        <w:jc w:val="both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Бактерии –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доядерные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197FB8" w:rsidRDefault="00197FB8" w:rsidP="00197FB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97FB8" w:rsidRPr="002C4ED3" w:rsidRDefault="00197FB8" w:rsidP="00197FB8">
      <w:pPr>
        <w:spacing w:after="0" w:line="264" w:lineRule="auto"/>
        <w:ind w:left="120"/>
        <w:jc w:val="both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4091"/>
        <w:gridCol w:w="992"/>
        <w:gridCol w:w="1276"/>
        <w:gridCol w:w="1170"/>
        <w:gridCol w:w="1347"/>
      </w:tblGrid>
      <w:tr w:rsidR="00197FB8" w:rsidTr="00197FB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FB8" w:rsidRDefault="00197FB8" w:rsidP="00AE1EA2">
            <w:pPr>
              <w:spacing w:after="0"/>
              <w:ind w:left="135"/>
            </w:pPr>
          </w:p>
        </w:tc>
        <w:tc>
          <w:tcPr>
            <w:tcW w:w="4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FB8" w:rsidRDefault="00197FB8" w:rsidP="00AE1EA2">
            <w:pPr>
              <w:spacing w:after="0"/>
              <w:ind w:left="135"/>
            </w:pPr>
          </w:p>
        </w:tc>
        <w:tc>
          <w:tcPr>
            <w:tcW w:w="3438" w:type="dxa"/>
            <w:gridSpan w:val="3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FB8" w:rsidRDefault="00197FB8" w:rsidP="00AE1EA2">
            <w:pPr>
              <w:spacing w:after="0"/>
              <w:ind w:left="135"/>
            </w:pP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FB8" w:rsidRDefault="00197FB8" w:rsidP="00AE1EA2"/>
        </w:tc>
        <w:tc>
          <w:tcPr>
            <w:tcW w:w="40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FB8" w:rsidRDefault="00197FB8" w:rsidP="00AE1EA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FB8" w:rsidRDefault="00197FB8" w:rsidP="00AE1EA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rPr>
                <w:sz w:val="20"/>
              </w:rPr>
            </w:pPr>
            <w:proofErr w:type="spellStart"/>
            <w:r w:rsidRPr="00197FB8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197FB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97FB8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197FB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97FB8" w:rsidRDefault="00197FB8" w:rsidP="00AE1EA2">
            <w:pPr>
              <w:spacing w:after="0"/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197FB8">
            <w:pPr>
              <w:spacing w:after="0"/>
              <w:ind w:left="135"/>
              <w:jc w:val="both"/>
              <w:rPr>
                <w:sz w:val="20"/>
              </w:rPr>
            </w:pPr>
            <w:proofErr w:type="spellStart"/>
            <w:r w:rsidRPr="00197FB8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197FB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97FB8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197FB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97FB8" w:rsidRDefault="00197FB8" w:rsidP="00AE1EA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FB8" w:rsidRDefault="00197FB8" w:rsidP="00AE1EA2"/>
        </w:tc>
      </w:tr>
      <w:tr w:rsidR="00197FB8" w:rsidTr="00197FB8">
        <w:trPr>
          <w:trHeight w:val="27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bottom"/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Левенгука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 w:rsidRPr="002C4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734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197FB8" w:rsidP="00197F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3473">
              <w:rPr>
                <w:rFonts w:ascii="Times New Roman" w:hAnsi="Times New Roman"/>
                <w:color w:val="000000"/>
                <w:sz w:val="24"/>
                <w:lang w:val="ru-RU"/>
              </w:rPr>
              <w:t>06.09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bottom"/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 w:rsidRPr="002C4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734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197FB8" w:rsidP="00197F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3473">
              <w:rPr>
                <w:rFonts w:ascii="Times New Roman" w:hAnsi="Times New Roman"/>
                <w:color w:val="000000"/>
                <w:sz w:val="24"/>
                <w:lang w:val="ru-RU"/>
              </w:rPr>
              <w:t>13.09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Фенологические наблюдения «Осень в жизни растений»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20.09</w:t>
            </w:r>
          </w:p>
        </w:tc>
      </w:tr>
      <w:tr w:rsidR="00197FB8" w:rsidRPr="00197FB8" w:rsidTr="00197FB8">
        <w:trPr>
          <w:trHeight w:val="54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сбора, высушивания и монтировки гербария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классифицируем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04.10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11.10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18.10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bottom"/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1 Ознакомление с устройством светового микроскопа, правила работы с ним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08.11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Пр.р.2 Приготовление и рассматривание микропрепаратов.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15.11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Микромир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22.11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3 Строение клетки растений (томата и арбуза  - натуральные препараты) с помощью лупы и светового микроскопа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29.11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06.12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4 Строение клетки кожицы лука под световым микроскопо</w:t>
            </w:r>
            <w:proofErr w:type="gram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самостоятельно приготовленного микропрепарата)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13.12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5 Изучение микропрепарата клеток  растений (готовые микропрепараты)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20.12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Приготовление и рассматривание микропрепаратов. Зарисовка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27.12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10.01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клеток животных. Разнообразие  клеток, особенности строения клеток животных.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17.01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строения клеток животных, выполняемые функции.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24.01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6 Изучение микропрепарата клеток  животных (готовые микропрепараты)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31.01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Мхи. Пр.р. 7 Изучение внешнего строения мха на примере кукушкина льна и сфагнума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07.02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Торф. Роль мхов в жизни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14.02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Пр.р. 8  Изучение травянистого цветкового растения (на живых или гербарных экземплярах растений)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06.03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13.03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20.03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Пр.р. 9  Изучение голосеменных растений (на живых или гербарных экземплярах растений).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03.04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любимое хвойное дерево «Новогоднее чудо»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Покрытосеменные (цветковые растения). Органы растений.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17.04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Корень. Виды корней, роль корней для жизни растений.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24.04</w:t>
            </w:r>
          </w:p>
        </w:tc>
      </w:tr>
      <w:tr w:rsidR="00197FB8" w:rsidRP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Микроскопические грибы.  Пр.р. «Приготовление микропрепарата дрожжей и изучение его под микроскопом»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08.05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Плесневые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</w:t>
            </w:r>
          </w:p>
        </w:tc>
      </w:tr>
      <w:tr w:rsidR="00197FB8" w:rsidTr="00197F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</w:tcPr>
          <w:p w:rsidR="00197FB8" w:rsidRPr="00197FB8" w:rsidRDefault="00197FB8" w:rsidP="00197F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2C4ED3" w:rsidRDefault="00B73473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B734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47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197F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22.05</w:t>
            </w:r>
          </w:p>
        </w:tc>
      </w:tr>
      <w:tr w:rsidR="00197FB8" w:rsidRPr="00197FB8" w:rsidTr="0065132F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197FB8">
            <w:pPr>
              <w:spacing w:after="0"/>
              <w:ind w:left="135"/>
              <w:rPr>
                <w:lang w:val="ru-RU"/>
              </w:rPr>
            </w:pPr>
            <w:r w:rsidRPr="002C4E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B73473" w:rsidP="00B734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97FB8" w:rsidRPr="00197FB8" w:rsidRDefault="00197FB8" w:rsidP="00197F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9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734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7FB8" w:rsidRPr="00B73473" w:rsidRDefault="00B73473" w:rsidP="00B734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47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7FB8" w:rsidRDefault="00197FB8" w:rsidP="00AE1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197FB8" w:rsidRPr="00197FB8" w:rsidRDefault="00197FB8" w:rsidP="00AE1E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</w:tbl>
    <w:p w:rsidR="00445653" w:rsidRDefault="00445653">
      <w:pPr>
        <w:rPr>
          <w:lang w:val="ru-RU"/>
        </w:rPr>
      </w:pPr>
    </w:p>
    <w:p w:rsidR="00B73473" w:rsidRPr="00A80289" w:rsidRDefault="00B73473" w:rsidP="00B73473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0289">
        <w:rPr>
          <w:rFonts w:ascii="Times New Roman" w:hAnsi="Times New Roman"/>
          <w:b/>
          <w:sz w:val="24"/>
          <w:szCs w:val="24"/>
          <w:lang w:val="ru-RU"/>
        </w:rPr>
        <w:t>ТЕМЫ ПРОЕКТНЫХ И ИССЛЕДОВАТЕЛЬСКИХ РАБОТ</w:t>
      </w:r>
    </w:p>
    <w:p w:rsidR="00B73473" w:rsidRPr="00CA5D0C" w:rsidRDefault="00B73473" w:rsidP="00B734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3306A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22ED8" w:rsidRPr="00197FB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 любимое хвойное дерево «Новогоднее чудо»</w:t>
      </w:r>
    </w:p>
    <w:p w:rsidR="00B73473" w:rsidRPr="00A80289" w:rsidRDefault="00B73473" w:rsidP="00B73473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B73473" w:rsidRPr="00A80289" w:rsidRDefault="00B73473" w:rsidP="00B73473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0289">
        <w:rPr>
          <w:rFonts w:ascii="Times New Roman" w:hAnsi="Times New Roman"/>
          <w:b/>
          <w:sz w:val="24"/>
          <w:szCs w:val="24"/>
          <w:lang w:val="ru-RU"/>
        </w:rPr>
        <w:t xml:space="preserve">ПЕРЕЧЕНЬ КОНТРОЛЬНО-ИЗМЕРИТЕЛЬНЫХ МАТЕРИАЛОВ </w:t>
      </w:r>
    </w:p>
    <w:p w:rsidR="00B73473" w:rsidRDefault="00B73473" w:rsidP="00B73473">
      <w:pPr>
        <w:spacing w:after="0" w:line="240" w:lineRule="auto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135"/>
        <w:gridCol w:w="1383"/>
        <w:gridCol w:w="7053"/>
      </w:tblGrid>
      <w:tr w:rsidR="00E22ED8" w:rsidRPr="00A80289" w:rsidTr="00E22ED8">
        <w:tc>
          <w:tcPr>
            <w:tcW w:w="1135" w:type="dxa"/>
          </w:tcPr>
          <w:p w:rsidR="00E22ED8" w:rsidRPr="00A80289" w:rsidRDefault="00E22ED8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383" w:type="dxa"/>
          </w:tcPr>
          <w:p w:rsidR="00E22ED8" w:rsidRPr="00A80289" w:rsidRDefault="00E22ED8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053" w:type="dxa"/>
          </w:tcPr>
          <w:p w:rsidR="00E22ED8" w:rsidRDefault="00E22ED8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2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контрольно-измерительных материалов</w:t>
            </w:r>
          </w:p>
          <w:p w:rsidR="00E22ED8" w:rsidRPr="00A80289" w:rsidRDefault="00E22ED8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22ED8" w:rsidTr="00E22ED8">
        <w:tc>
          <w:tcPr>
            <w:tcW w:w="1135" w:type="dxa"/>
          </w:tcPr>
          <w:p w:rsidR="00E22ED8" w:rsidRPr="00A80289" w:rsidRDefault="00E22ED8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83" w:type="dxa"/>
          </w:tcPr>
          <w:p w:rsidR="00E22ED8" w:rsidRPr="00E22ED8" w:rsidRDefault="00E22ED8" w:rsidP="00AE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22.05.23</w:t>
            </w:r>
          </w:p>
        </w:tc>
        <w:tc>
          <w:tcPr>
            <w:tcW w:w="7053" w:type="dxa"/>
          </w:tcPr>
          <w:p w:rsidR="00E22ED8" w:rsidRPr="00A80289" w:rsidRDefault="00E22ED8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</w:tbl>
    <w:p w:rsidR="00E22ED8" w:rsidRPr="00CA5D0C" w:rsidRDefault="00E22ED8" w:rsidP="00E22ED8">
      <w:pPr>
        <w:spacing w:after="0" w:line="240" w:lineRule="auto"/>
        <w:rPr>
          <w:lang w:val="ru-RU"/>
        </w:rPr>
      </w:pPr>
      <w:r w:rsidRPr="00CA5D0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22ED8" w:rsidRDefault="00E22ED8" w:rsidP="00E22ED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A5D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E22ED8" w:rsidRPr="002C4ED3" w:rsidRDefault="00E22ED8" w:rsidP="00E22ED8">
      <w:pPr>
        <w:spacing w:after="0" w:line="240" w:lineRule="auto"/>
        <w:ind w:left="120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​ • Биология, 7 класс/ Пономарёва И.Н., Корнилова О.А.,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Кучменко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В.С.; под редакцией Пономарёвой И.Н., Акционерное общество «Издательство «Просвещение»</w:t>
      </w:r>
      <w:r w:rsidRPr="002C4ED3">
        <w:rPr>
          <w:sz w:val="28"/>
          <w:lang w:val="ru-RU"/>
        </w:rPr>
        <w:br/>
      </w:r>
    </w:p>
    <w:p w:rsidR="00E22ED8" w:rsidRDefault="00E22ED8" w:rsidP="00E22ED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C4E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2ED8" w:rsidRPr="002C4ED3" w:rsidRDefault="00E22ED8" w:rsidP="00160B56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8"/>
          <w:lang w:val="ru-RU"/>
        </w:rPr>
        <w:t xml:space="preserve">• Биология, 7 класс/ Пономарёва И.Н., Корнилова О.А., </w:t>
      </w:r>
      <w:proofErr w:type="spellStart"/>
      <w:r w:rsidRPr="002C4ED3">
        <w:rPr>
          <w:rFonts w:ascii="Times New Roman" w:hAnsi="Times New Roman"/>
          <w:color w:val="000000"/>
          <w:sz w:val="28"/>
          <w:lang w:val="ru-RU"/>
        </w:rPr>
        <w:t>Кучменко</w:t>
      </w:r>
      <w:proofErr w:type="spellEnd"/>
      <w:r w:rsidRPr="002C4ED3">
        <w:rPr>
          <w:rFonts w:ascii="Times New Roman" w:hAnsi="Times New Roman"/>
          <w:color w:val="000000"/>
          <w:sz w:val="28"/>
          <w:lang w:val="ru-RU"/>
        </w:rPr>
        <w:t xml:space="preserve"> В.С.; под редакцией Пономарёвой И.Н., Акционерное общество «Издательство «Просвещение»</w:t>
      </w:r>
      <w:r w:rsidRPr="002C4ED3">
        <w:rPr>
          <w:sz w:val="28"/>
          <w:lang w:val="ru-RU"/>
        </w:rPr>
        <w:br/>
      </w:r>
      <w:bookmarkStart w:id="2" w:name="2209f42f-fc21-454f-8857-623babe6c98c"/>
      <w:bookmarkEnd w:id="2"/>
    </w:p>
    <w:p w:rsidR="00E22ED8" w:rsidRDefault="00E22ED8" w:rsidP="00E22ED8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C4E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2ED8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1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00</w:t>
        </w:r>
      </w:hyperlink>
    </w:p>
    <w:p w:rsidR="00E22ED8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7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r>
          <w:rPr>
            <w:rFonts w:ascii="Times New Roman" w:hAnsi="Times New Roman"/>
            <w:color w:val="0000FF"/>
            <w:u w:val="single"/>
          </w:rPr>
          <w:t>de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1</w:t>
        </w:r>
        <w:r>
          <w:rPr>
            <w:rFonts w:ascii="Times New Roman" w:hAnsi="Times New Roman"/>
            <w:color w:val="0000FF"/>
            <w:u w:val="single"/>
          </w:rPr>
          <w:t>ca</w:t>
        </w:r>
      </w:hyperlink>
    </w:p>
    <w:p w:rsidR="00E22ED8" w:rsidRPr="00775A57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8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r>
          <w:rPr>
            <w:rFonts w:ascii="Times New Roman" w:hAnsi="Times New Roman"/>
            <w:color w:val="0000FF"/>
            <w:u w:val="single"/>
          </w:rPr>
          <w:t>de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6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</w:p>
    <w:p w:rsidR="00E22ED8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r>
          <w:rPr>
            <w:rFonts w:ascii="Times New Roman" w:hAnsi="Times New Roman"/>
            <w:color w:val="0000FF"/>
            <w:u w:val="single"/>
          </w:rPr>
          <w:t>de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9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p w:rsidR="00E22ED8" w:rsidRPr="00775A57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0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proofErr w:type="spellStart"/>
        <w:r>
          <w:rPr>
            <w:rFonts w:ascii="Times New Roman" w:hAnsi="Times New Roman"/>
            <w:color w:val="0000FF"/>
            <w:u w:val="single"/>
          </w:rPr>
          <w:t>dec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7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</w:p>
    <w:p w:rsidR="00E22ED8" w:rsidRDefault="00E22ED8" w:rsidP="00E22ED8">
      <w:pPr>
        <w:spacing w:after="0" w:line="240" w:lineRule="auto"/>
        <w:rPr>
          <w:lang w:val="ru-RU"/>
        </w:rPr>
      </w:pPr>
      <w:r w:rsidRPr="002C4ED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1">
        <w:r>
          <w:rPr>
            <w:rFonts w:ascii="Times New Roman" w:hAnsi="Times New Roman"/>
            <w:color w:val="0000FF"/>
            <w:u w:val="single"/>
          </w:rPr>
          <w:t>https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2C4ED3">
          <w:rPr>
            <w:rFonts w:ascii="Times New Roman" w:hAnsi="Times New Roman"/>
            <w:color w:val="0000FF"/>
            <w:u w:val="single"/>
            <w:lang w:val="ru-RU"/>
          </w:rPr>
          <w:t>/863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2C4ED3">
          <w:rPr>
            <w:rFonts w:ascii="Times New Roman" w:hAnsi="Times New Roman"/>
            <w:color w:val="0000FF"/>
            <w:u w:val="single"/>
            <w:lang w:val="ru-RU"/>
          </w:rPr>
          <w:t>7460</w:t>
        </w:r>
      </w:hyperlink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7 класс</w:t>
      </w:r>
    </w:p>
    <w:p w:rsidR="00160B56" w:rsidRDefault="00160B56" w:rsidP="0016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Default="00160B56" w:rsidP="0016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0B56" w:rsidRPr="009B7712" w:rsidRDefault="00160B56" w:rsidP="0016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712">
        <w:rPr>
          <w:rFonts w:ascii="Times New Roman" w:hAnsi="Times New Roman" w:cs="Times New Roman"/>
          <w:b/>
          <w:sz w:val="24"/>
          <w:szCs w:val="24"/>
          <w:lang w:val="ru-RU"/>
        </w:rPr>
        <w:t>Формы учета рабочей программы воспитания</w:t>
      </w:r>
    </w:p>
    <w:p w:rsidR="00160B56" w:rsidRPr="009B7712" w:rsidRDefault="00160B56" w:rsidP="0016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603" w:type="dxa"/>
        <w:tblLook w:val="04A0"/>
      </w:tblPr>
      <w:tblGrid>
        <w:gridCol w:w="1024"/>
        <w:gridCol w:w="1313"/>
        <w:gridCol w:w="3771"/>
        <w:gridCol w:w="3495"/>
      </w:tblGrid>
      <w:tr w:rsidR="00160B56" w:rsidRPr="00F71274" w:rsidTr="00AE1EA2">
        <w:trPr>
          <w:trHeight w:val="825"/>
        </w:trPr>
        <w:tc>
          <w:tcPr>
            <w:tcW w:w="1024" w:type="dxa"/>
          </w:tcPr>
          <w:p w:rsidR="00160B56" w:rsidRPr="00F71274" w:rsidRDefault="00160B56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КТП</w:t>
            </w:r>
          </w:p>
        </w:tc>
        <w:tc>
          <w:tcPr>
            <w:tcW w:w="1313" w:type="dxa"/>
          </w:tcPr>
          <w:p w:rsidR="00160B56" w:rsidRPr="00F71274" w:rsidRDefault="00160B56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771" w:type="dxa"/>
          </w:tcPr>
          <w:p w:rsidR="00160B56" w:rsidRPr="00F71274" w:rsidRDefault="00160B56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95" w:type="dxa"/>
          </w:tcPr>
          <w:p w:rsidR="00160B56" w:rsidRPr="00F71274" w:rsidRDefault="00160B56" w:rsidP="00AE1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Pr="00F712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Наименование</w:t>
              </w:r>
              <w:proofErr w:type="spellEnd"/>
              <w:r w:rsidRPr="00F712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F712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мероприятия</w:t>
              </w:r>
              <w:proofErr w:type="spellEnd"/>
            </w:hyperlink>
          </w:p>
        </w:tc>
      </w:tr>
      <w:tr w:rsidR="00160B56" w:rsidRPr="00B42E95" w:rsidTr="00AE1EA2">
        <w:trPr>
          <w:trHeight w:val="270"/>
        </w:trPr>
        <w:tc>
          <w:tcPr>
            <w:tcW w:w="1024" w:type="dxa"/>
          </w:tcPr>
          <w:p w:rsidR="00160B56" w:rsidRPr="00D74F25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3" w:type="dxa"/>
          </w:tcPr>
          <w:p w:rsidR="00160B56" w:rsidRPr="00D74F25" w:rsidRDefault="00160B56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3771" w:type="dxa"/>
          </w:tcPr>
          <w:p w:rsidR="00160B56" w:rsidRPr="00430B42" w:rsidRDefault="00160B56" w:rsidP="00AE1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Левенгука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95" w:type="dxa"/>
          </w:tcPr>
          <w:p w:rsidR="00160B56" w:rsidRPr="00AE502E" w:rsidRDefault="00160B56" w:rsidP="00AE1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>Международный</w:t>
            </w:r>
            <w:proofErr w:type="spellEnd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>распространения</w:t>
            </w:r>
            <w:proofErr w:type="spellEnd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42E95">
              <w:rPr>
                <w:rFonts w:ascii="Times New Roman" w:eastAsia="SchoolBookSanPin" w:hAnsi="Times New Roman" w:cs="Times New Roman"/>
                <w:sz w:val="24"/>
                <w:szCs w:val="28"/>
              </w:rPr>
              <w:t>грамотности</w:t>
            </w:r>
            <w:proofErr w:type="spellEnd"/>
          </w:p>
        </w:tc>
      </w:tr>
      <w:tr w:rsidR="00160B56" w:rsidRPr="00430B42" w:rsidTr="00AE1EA2">
        <w:trPr>
          <w:trHeight w:val="270"/>
        </w:trPr>
        <w:tc>
          <w:tcPr>
            <w:tcW w:w="1024" w:type="dxa"/>
          </w:tcPr>
          <w:p w:rsidR="00160B56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13" w:type="dxa"/>
          </w:tcPr>
          <w:p w:rsidR="00160B56" w:rsidRDefault="00160B56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3771" w:type="dxa"/>
          </w:tcPr>
          <w:p w:rsidR="00160B56" w:rsidRPr="00430B42" w:rsidRDefault="00160B56" w:rsidP="00AE1E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классифицируем</w:t>
            </w:r>
            <w:proofErr w:type="spellEnd"/>
          </w:p>
        </w:tc>
        <w:tc>
          <w:tcPr>
            <w:tcW w:w="3495" w:type="dxa"/>
          </w:tcPr>
          <w:p w:rsidR="00160B56" w:rsidRPr="00F13568" w:rsidRDefault="00160B56" w:rsidP="00AE1EA2">
            <w:pPr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proofErr w:type="spellStart"/>
            <w:r w:rsidRPr="00775A57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775A57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75A57">
              <w:rPr>
                <w:rFonts w:ascii="Times New Roman" w:eastAsia="SchoolBookSanPin" w:hAnsi="Times New Roman" w:cs="Times New Roman"/>
                <w:sz w:val="24"/>
                <w:szCs w:val="28"/>
              </w:rPr>
              <w:t>учителя</w:t>
            </w:r>
            <w:proofErr w:type="spellEnd"/>
          </w:p>
        </w:tc>
      </w:tr>
      <w:tr w:rsidR="00160B56" w:rsidRPr="00F13568" w:rsidTr="00AE1EA2">
        <w:trPr>
          <w:trHeight w:val="270"/>
        </w:trPr>
        <w:tc>
          <w:tcPr>
            <w:tcW w:w="1024" w:type="dxa"/>
          </w:tcPr>
          <w:p w:rsidR="00160B56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13" w:type="dxa"/>
          </w:tcPr>
          <w:p w:rsidR="00160B56" w:rsidRDefault="00160B56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06.12.2024</w:t>
            </w:r>
          </w:p>
        </w:tc>
        <w:tc>
          <w:tcPr>
            <w:tcW w:w="3771" w:type="dxa"/>
          </w:tcPr>
          <w:p w:rsidR="00160B56" w:rsidRPr="00F13568" w:rsidRDefault="00160B56" w:rsidP="00AE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биологических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3495" w:type="dxa"/>
          </w:tcPr>
          <w:p w:rsidR="00160B56" w:rsidRPr="00AE502E" w:rsidRDefault="00160B56" w:rsidP="00AE1EA2">
            <w:pPr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Конституции</w:t>
            </w:r>
            <w:proofErr w:type="spellEnd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Российской</w:t>
            </w:r>
            <w:proofErr w:type="spellEnd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Федерации</w:t>
            </w:r>
            <w:proofErr w:type="spellEnd"/>
          </w:p>
        </w:tc>
      </w:tr>
      <w:tr w:rsidR="00160B56" w:rsidRPr="00871BBD" w:rsidTr="00AE1EA2">
        <w:trPr>
          <w:trHeight w:val="270"/>
        </w:trPr>
        <w:tc>
          <w:tcPr>
            <w:tcW w:w="1024" w:type="dxa"/>
          </w:tcPr>
          <w:p w:rsidR="00160B56" w:rsidRPr="00D74F25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6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13" w:type="dxa"/>
          </w:tcPr>
          <w:p w:rsidR="00160B56" w:rsidRPr="00D74F25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1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771" w:type="dxa"/>
          </w:tcPr>
          <w:p w:rsidR="00160B56" w:rsidRPr="00430B42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Торф. Роль мхов в жизни растений</w:t>
            </w:r>
          </w:p>
        </w:tc>
        <w:tc>
          <w:tcPr>
            <w:tcW w:w="3495" w:type="dxa"/>
          </w:tcPr>
          <w:p w:rsidR="00160B56" w:rsidRPr="00AE502E" w:rsidRDefault="00160B56" w:rsidP="00AE1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российской</w:t>
            </w:r>
            <w:proofErr w:type="spellEnd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3568">
              <w:rPr>
                <w:rFonts w:ascii="Times New Roman" w:eastAsia="SchoolBookSanPin" w:hAnsi="Times New Roman" w:cs="Times New Roman"/>
                <w:sz w:val="24"/>
                <w:szCs w:val="28"/>
              </w:rPr>
              <w:t>науки</w:t>
            </w:r>
            <w:proofErr w:type="spellEnd"/>
          </w:p>
        </w:tc>
      </w:tr>
      <w:tr w:rsidR="00160B56" w:rsidRPr="00430B42" w:rsidTr="00AE1EA2">
        <w:trPr>
          <w:trHeight w:val="285"/>
        </w:trPr>
        <w:tc>
          <w:tcPr>
            <w:tcW w:w="1024" w:type="dxa"/>
          </w:tcPr>
          <w:p w:rsidR="00160B56" w:rsidRPr="00D74F25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6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3" w:type="dxa"/>
          </w:tcPr>
          <w:p w:rsidR="00160B56" w:rsidRPr="00D74F25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771" w:type="dxa"/>
          </w:tcPr>
          <w:p w:rsidR="00160B56" w:rsidRPr="00D74F25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160B56" w:rsidRPr="0021635E" w:rsidRDefault="00160B56" w:rsidP="00AE1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Международный</w:t>
            </w:r>
            <w:proofErr w:type="spellEnd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родного</w:t>
            </w:r>
            <w:proofErr w:type="spellEnd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языка</w:t>
            </w:r>
            <w:proofErr w:type="spellEnd"/>
          </w:p>
        </w:tc>
      </w:tr>
      <w:tr w:rsidR="00160B56" w:rsidRPr="00871BBD" w:rsidTr="00AE1EA2">
        <w:trPr>
          <w:trHeight w:val="285"/>
        </w:trPr>
        <w:tc>
          <w:tcPr>
            <w:tcW w:w="1024" w:type="dxa"/>
          </w:tcPr>
          <w:p w:rsidR="00160B56" w:rsidRPr="00D74F25" w:rsidRDefault="00160B56" w:rsidP="00AE1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313" w:type="dxa"/>
          </w:tcPr>
          <w:p w:rsidR="00160B56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60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771" w:type="dxa"/>
          </w:tcPr>
          <w:p w:rsidR="00160B56" w:rsidRPr="00D74F25" w:rsidRDefault="000F650F" w:rsidP="00AE1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Плесневые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</w:t>
            </w:r>
            <w:proofErr w:type="spellEnd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плесени</w:t>
            </w:r>
            <w:proofErr w:type="spellEnd"/>
          </w:p>
        </w:tc>
        <w:tc>
          <w:tcPr>
            <w:tcW w:w="3495" w:type="dxa"/>
          </w:tcPr>
          <w:p w:rsidR="00160B56" w:rsidRPr="0021635E" w:rsidRDefault="00160B56" w:rsidP="00AE1EA2">
            <w:pPr>
              <w:widowControl w:val="0"/>
              <w:jc w:val="both"/>
              <w:rPr>
                <w:sz w:val="24"/>
                <w:lang w:val="ru-RU"/>
              </w:rPr>
            </w:pP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День</w:t>
            </w:r>
            <w:proofErr w:type="spellEnd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защиты</w:t>
            </w:r>
            <w:proofErr w:type="spellEnd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1635E">
              <w:rPr>
                <w:rFonts w:ascii="Times New Roman" w:eastAsia="SchoolBookSanPin" w:hAnsi="Times New Roman" w:cs="Times New Roman"/>
                <w:sz w:val="24"/>
                <w:szCs w:val="28"/>
              </w:rPr>
              <w:t>детей</w:t>
            </w:r>
            <w:proofErr w:type="spellEnd"/>
          </w:p>
        </w:tc>
      </w:tr>
    </w:tbl>
    <w:p w:rsidR="00197FB8" w:rsidRPr="00197FB8" w:rsidRDefault="00197FB8">
      <w:pPr>
        <w:rPr>
          <w:lang w:val="ru-RU"/>
        </w:rPr>
      </w:pPr>
    </w:p>
    <w:sectPr w:rsidR="00197FB8" w:rsidRPr="00197FB8" w:rsidSect="00160B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252"/>
    <w:multiLevelType w:val="hybridMultilevel"/>
    <w:tmpl w:val="45BCA0A2"/>
    <w:lvl w:ilvl="0" w:tplc="B7585B70">
      <w:start w:val="7"/>
      <w:numFmt w:val="decimal"/>
      <w:lvlText w:val="%1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D562300"/>
    <w:multiLevelType w:val="multilevel"/>
    <w:tmpl w:val="FA16C87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24184"/>
    <w:multiLevelType w:val="multilevel"/>
    <w:tmpl w:val="6208503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972E7"/>
    <w:multiLevelType w:val="multilevel"/>
    <w:tmpl w:val="AA9EE4A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00200"/>
    <w:multiLevelType w:val="multilevel"/>
    <w:tmpl w:val="DBB2F0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F22C61"/>
    <w:multiLevelType w:val="multilevel"/>
    <w:tmpl w:val="914A665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369EA"/>
    <w:multiLevelType w:val="hybridMultilevel"/>
    <w:tmpl w:val="F1107C3C"/>
    <w:lvl w:ilvl="0" w:tplc="2940E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B8"/>
    <w:rsid w:val="000F650F"/>
    <w:rsid w:val="00126987"/>
    <w:rsid w:val="00133CEF"/>
    <w:rsid w:val="00160B56"/>
    <w:rsid w:val="00197FB8"/>
    <w:rsid w:val="004155C1"/>
    <w:rsid w:val="00445653"/>
    <w:rsid w:val="00577B22"/>
    <w:rsid w:val="00682884"/>
    <w:rsid w:val="007E4AD1"/>
    <w:rsid w:val="008E12A6"/>
    <w:rsid w:val="00B73473"/>
    <w:rsid w:val="00E22ED8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B8"/>
    <w:pPr>
      <w:ind w:firstLine="0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B8"/>
    <w:pPr>
      <w:ind w:left="720"/>
      <w:contextualSpacing/>
    </w:pPr>
  </w:style>
  <w:style w:type="table" w:styleId="a4">
    <w:name w:val="Table Grid"/>
    <w:basedOn w:val="a1"/>
    <w:uiPriority w:val="59"/>
    <w:rsid w:val="00B73473"/>
    <w:pPr>
      <w:spacing w:after="0" w:line="240" w:lineRule="auto"/>
      <w:ind w:firstLine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2E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de6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863de1ca" TargetMode="External"/><Relationship Id="rId12" Type="http://schemas.openxmlformats.org/officeDocument/2006/relationships/hyperlink" Target="174%20&#1060;&#1077;&#1076;%20&#1082;&#1072;&#1083;&#1077;&#1085;&#1076;%20&#1087;&#1083;&#1072;&#1085;%20&#1042;&#1056;%20&#1053;&#1054;&#105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863d1b00" TargetMode="External"/><Relationship Id="rId11" Type="http://schemas.openxmlformats.org/officeDocument/2006/relationships/hyperlink" Target="https://m.edsoo.ru/863d746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863dec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e9a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2023-10-03T06:59:00Z</dcterms:created>
  <dcterms:modified xsi:type="dcterms:W3CDTF">2023-10-03T07:42:00Z</dcterms:modified>
</cp:coreProperties>
</file>